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94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FF0000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FF0000"/>
          <w:sz w:val="28"/>
          <w:szCs w:val="28"/>
        </w:rPr>
        <w:t>Corso di laurea in Economia aziendale</w:t>
      </w:r>
    </w:p>
    <w:p w:rsidR="00873294" w:rsidRPr="007934BD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i/>
          <w:iCs/>
          <w:color w:val="FF0000"/>
          <w:sz w:val="28"/>
          <w:szCs w:val="28"/>
          <w:u w:val="single"/>
        </w:rPr>
      </w:pPr>
      <w:r w:rsidRPr="007934BD">
        <w:rPr>
          <w:rFonts w:ascii="BookAntiqua-Bold" w:hAnsi="BookAntiqua-Bold" w:cs="BookAntiqua-Bold"/>
          <w:b/>
          <w:bCs/>
          <w:color w:val="FF0000"/>
          <w:sz w:val="28"/>
          <w:szCs w:val="28"/>
          <w:u w:val="single"/>
        </w:rPr>
        <w:t xml:space="preserve">Esame di Economia politica – Prof. </w:t>
      </w:r>
      <w:r w:rsidRPr="007934BD">
        <w:rPr>
          <w:rFonts w:ascii="BookAntiqua-Bold" w:hAnsi="BookAntiqua-Bold" w:cs="BookAntiqua-Bold"/>
          <w:b/>
          <w:bCs/>
          <w:i/>
          <w:iCs/>
          <w:color w:val="FF0000"/>
          <w:sz w:val="28"/>
          <w:szCs w:val="28"/>
          <w:u w:val="single"/>
        </w:rPr>
        <w:t>Giuseppe Bacceli</w:t>
      </w:r>
    </w:p>
    <w:p w:rsidR="00873294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color w:val="FF0000"/>
          <w:sz w:val="28"/>
          <w:szCs w:val="28"/>
        </w:rPr>
      </w:pPr>
      <w:r>
        <w:rPr>
          <w:rFonts w:ascii="BookAntiqua-Bold" w:hAnsi="BookAntiqua-Bold" w:cs="BookAntiqua-Bold"/>
          <w:b/>
          <w:bCs/>
          <w:color w:val="FF0000"/>
          <w:sz w:val="28"/>
          <w:szCs w:val="28"/>
        </w:rPr>
        <w:t>Esame appello 15 settembre 2021</w:t>
      </w:r>
    </w:p>
    <w:p w:rsidR="00F83FED" w:rsidRDefault="00F83FED"/>
    <w:p w:rsidR="00873294" w:rsidRDefault="00873294"/>
    <w:p w:rsidR="00873294" w:rsidRDefault="00873294">
      <w:r>
        <w:t>Nella seduta straordinaria del Senato accademico, tenutasi in data 6 settembre 2021, è stato deciso quanto segue:</w:t>
      </w:r>
    </w:p>
    <w:p w:rsidR="00873294" w:rsidRPr="00873294" w:rsidRDefault="00873294">
      <w:pPr>
        <w:rPr>
          <w:b/>
          <w:u w:val="single"/>
        </w:rPr>
      </w:pPr>
      <w:proofErr w:type="gramStart"/>
      <w:r w:rsidRPr="00873294">
        <w:rPr>
          <w:b/>
          <w:u w:val="single"/>
        </w:rPr>
        <w:t>per</w:t>
      </w:r>
      <w:proofErr w:type="gramEnd"/>
      <w:r w:rsidRPr="00873294">
        <w:rPr>
          <w:b/>
          <w:u w:val="single"/>
        </w:rPr>
        <w:t xml:space="preserve"> gli esami di settembre, ferma rimanendo la modalità prioritaria stabilita dalla legge (in presenza), agli studenti è consentito di richiedere via mail di sostenere l'esame da remoto, indicando il motivo circostanziato della richiesta, rimesso alla valutazione del docente.</w:t>
      </w:r>
    </w:p>
    <w:p w:rsidR="00873294" w:rsidRDefault="00873294">
      <w:pPr>
        <w:rPr>
          <w:b/>
        </w:rPr>
      </w:pPr>
    </w:p>
    <w:p w:rsidR="00873294" w:rsidRPr="00873294" w:rsidRDefault="00873294">
      <w:r w:rsidRPr="00873294">
        <w:t xml:space="preserve">Di conseguenza, gli studenti che </w:t>
      </w:r>
      <w:r>
        <w:t xml:space="preserve">intendono </w:t>
      </w:r>
      <w:r w:rsidRPr="00873294">
        <w:t>sostenere l’esame da remoto, devono farne richiesta formale al docente</w:t>
      </w:r>
      <w:r w:rsidR="0050325D">
        <w:t xml:space="preserve"> cinque giorni prima della prova d’esame</w:t>
      </w:r>
      <w:r w:rsidRPr="00873294">
        <w:t xml:space="preserve"> </w:t>
      </w:r>
      <w:r>
        <w:t xml:space="preserve">indicando il motivo circostanziato della richiesta. </w:t>
      </w:r>
      <w:r w:rsidRPr="00873294">
        <w:t xml:space="preserve">In assenza di richiesta formale, l’esame si terrà in presenza. </w:t>
      </w:r>
    </w:p>
    <w:p w:rsidR="00873294" w:rsidRDefault="00873294">
      <w:r w:rsidRPr="00873294">
        <w:t>Sulla base delle richieste ricevute e accolte, il docente predisporrà un calendario che verrà pubblicato il giorno prima della data dell’esame.</w:t>
      </w:r>
    </w:p>
    <w:p w:rsidR="00873294" w:rsidRDefault="00873294" w:rsidP="00873294">
      <w:pPr>
        <w:pStyle w:val="Paragrafoelenco"/>
        <w:numPr>
          <w:ilvl w:val="0"/>
          <w:numId w:val="1"/>
        </w:numPr>
      </w:pPr>
      <w:r>
        <w:t xml:space="preserve">Gli esami </w:t>
      </w:r>
      <w:r w:rsidRPr="00873294">
        <w:rPr>
          <w:b/>
        </w:rPr>
        <w:t>in presenza</w:t>
      </w:r>
      <w:r>
        <w:t xml:space="preserve"> si terranno nell’aula che verrà assegnata dalla segreteria dalle ore 9,00 del 15 settembre p.v. </w:t>
      </w:r>
    </w:p>
    <w:p w:rsidR="00873294" w:rsidRDefault="00873294" w:rsidP="00873294">
      <w:pPr>
        <w:pStyle w:val="Paragrafoelenco"/>
        <w:numPr>
          <w:ilvl w:val="0"/>
          <w:numId w:val="1"/>
        </w:numPr>
      </w:pPr>
      <w:r>
        <w:t xml:space="preserve">Gli esami </w:t>
      </w:r>
      <w:r w:rsidRPr="00873294">
        <w:rPr>
          <w:b/>
        </w:rPr>
        <w:t>da remoto</w:t>
      </w:r>
      <w:r>
        <w:t xml:space="preserve"> si terranno sulla piattaforma Teams nel pomeriggio del 15 settembre p.v., nell’orario che sarà specificato nell’avviso contenente la ripartizione dei candidati nelle due diverse sedute d’esame.</w:t>
      </w:r>
    </w:p>
    <w:p w:rsidR="00873294" w:rsidRDefault="00873294"/>
    <w:p w:rsidR="00873294" w:rsidRDefault="00873294">
      <w:r>
        <w:t>Pescara, 9 settembre 2021</w:t>
      </w:r>
    </w:p>
    <w:p w:rsidR="00873294" w:rsidRDefault="00873294">
      <w:bookmarkStart w:id="0" w:name="_GoBack"/>
      <w:bookmarkEnd w:id="0"/>
    </w:p>
    <w:p w:rsidR="00873294" w:rsidRDefault="00873294" w:rsidP="00873294">
      <w:pPr>
        <w:jc w:val="right"/>
      </w:pPr>
      <w:r>
        <w:t>Prof. Giuseppe Bacceli</w:t>
      </w:r>
    </w:p>
    <w:p w:rsidR="00873294" w:rsidRDefault="00873294" w:rsidP="00873294">
      <w:pPr>
        <w:jc w:val="right"/>
      </w:pPr>
    </w:p>
    <w:p w:rsidR="00873294" w:rsidRPr="00873294" w:rsidRDefault="00873294" w:rsidP="00873294">
      <w:pPr>
        <w:jc w:val="right"/>
      </w:pPr>
    </w:p>
    <w:p w:rsidR="00873294" w:rsidRPr="00873294" w:rsidRDefault="00873294">
      <w:pPr>
        <w:rPr>
          <w:b/>
        </w:rPr>
      </w:pPr>
    </w:p>
    <w:sectPr w:rsidR="00873294" w:rsidRPr="00873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16A5"/>
    <w:multiLevelType w:val="hybridMultilevel"/>
    <w:tmpl w:val="EFBCB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4"/>
    <w:rsid w:val="001C0ED4"/>
    <w:rsid w:val="0050325D"/>
    <w:rsid w:val="00873294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BE92-B7F1-405C-8ED1-899B92E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1121</Characters>
  <Application>Microsoft Office Word</Application>
  <DocSecurity>0</DocSecurity>
  <Lines>9</Lines>
  <Paragraphs>2</Paragraphs>
  <ScaleCrop>false</ScaleCrop>
  <Company>HP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3</cp:revision>
  <dcterms:created xsi:type="dcterms:W3CDTF">2021-09-09T10:17:00Z</dcterms:created>
  <dcterms:modified xsi:type="dcterms:W3CDTF">2021-09-09T17:04:00Z</dcterms:modified>
</cp:coreProperties>
</file>